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27" w:rsidRPr="00300022" w:rsidRDefault="004E2827" w:rsidP="004E2827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3F3DF2" w:rsidTr="003F3DF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3DF2" w:rsidRDefault="003F3DF2">
            <w:pPr>
              <w:jc w:val="both"/>
              <w:rPr>
                <w:rFonts w:eastAsiaTheme="minorEastAsia"/>
                <w:sz w:val="25"/>
                <w:szCs w:val="25"/>
                <w:lang w:val="en-US"/>
              </w:rPr>
            </w:pPr>
          </w:p>
          <w:p w:rsidR="003F3DF2" w:rsidRDefault="003F3DF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3F3DF2" w:rsidRDefault="003F3DF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3F3DF2" w:rsidRDefault="003F3DF2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3F3DF2" w:rsidRDefault="003F3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3DF2" w:rsidRDefault="003F3DF2">
            <w:pPr>
              <w:jc w:val="center"/>
              <w:rPr>
                <w:rFonts w:ascii="Arial" w:eastAsiaTheme="minorEastAsia" w:hAnsi="Arial" w:cs="Arial"/>
                <w:noProof/>
                <w:sz w:val="25"/>
                <w:szCs w:val="25"/>
              </w:rPr>
            </w:pPr>
          </w:p>
          <w:p w:rsidR="003F3DF2" w:rsidRDefault="003F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5"/>
                <w:szCs w:val="25"/>
              </w:rPr>
            </w:pPr>
            <w:r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F3DF2" w:rsidRDefault="003F3DF2">
            <w:pPr>
              <w:rPr>
                <w:rFonts w:eastAsiaTheme="minorEastAsia"/>
                <w:sz w:val="25"/>
                <w:szCs w:val="25"/>
              </w:rPr>
            </w:pPr>
          </w:p>
          <w:p w:rsidR="003F3DF2" w:rsidRDefault="003F3D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3F3DF2" w:rsidRDefault="003F3D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Республиканы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</w:p>
          <w:p w:rsidR="003F3DF2" w:rsidRDefault="003F3DF2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городты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</w:p>
          <w:p w:rsidR="003F3DF2" w:rsidRDefault="003F3DF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депутаттарыны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3F3DF2" w:rsidRDefault="003F3DF2" w:rsidP="003F3DF2">
      <w:pPr>
        <w:jc w:val="center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3F3DF2" w:rsidRDefault="003F3DF2" w:rsidP="003F3DF2">
      <w:pPr>
        <w:rPr>
          <w:sz w:val="25"/>
          <w:szCs w:val="25"/>
        </w:rPr>
      </w:pPr>
    </w:p>
    <w:p w:rsidR="003F3DF2" w:rsidRDefault="003F3DF2" w:rsidP="003F3DF2">
      <w:pPr>
        <w:rPr>
          <w:sz w:val="25"/>
          <w:szCs w:val="25"/>
        </w:rPr>
      </w:pPr>
    </w:p>
    <w:p w:rsidR="003F3DF2" w:rsidRDefault="003F3DF2" w:rsidP="003F3D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3F3DF2" w:rsidRDefault="003F3DF2" w:rsidP="003F3DF2">
      <w:pPr>
        <w:rPr>
          <w:b/>
          <w:bCs/>
          <w:sz w:val="26"/>
          <w:szCs w:val="26"/>
        </w:rPr>
      </w:pPr>
    </w:p>
    <w:p w:rsidR="003F3DF2" w:rsidRDefault="003F3DF2" w:rsidP="003F3DF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F13CB0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октября 202</w:t>
      </w:r>
      <w:r w:rsidR="00247B98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                           № </w:t>
      </w:r>
      <w:bookmarkStart w:id="0" w:name="_GoBack"/>
      <w:bookmarkEnd w:id="0"/>
      <w:r w:rsidR="00247B98">
        <w:rPr>
          <w:b/>
          <w:bCs/>
          <w:sz w:val="26"/>
          <w:szCs w:val="26"/>
        </w:rPr>
        <w:t>209</w:t>
      </w:r>
    </w:p>
    <w:p w:rsidR="003F3DF2" w:rsidRDefault="003F3DF2" w:rsidP="003F3DF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3F3DF2" w:rsidRDefault="003F3DF2" w:rsidP="003F3DF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4E2827" w:rsidRDefault="004E2827" w:rsidP="004E2827"/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>О согласовании частичной замены дотации</w:t>
      </w: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ind w:left="60" w:firstLine="64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Рассмотрев письмо Главы Республики Хакасия - Председателя Правительства Республики от 1</w:t>
      </w:r>
      <w:r w:rsidR="00247B98">
        <w:rPr>
          <w:sz w:val="25"/>
          <w:szCs w:val="25"/>
        </w:rPr>
        <w:t>4</w:t>
      </w:r>
      <w:r>
        <w:rPr>
          <w:sz w:val="25"/>
          <w:szCs w:val="25"/>
        </w:rPr>
        <w:t>.10.202</w:t>
      </w:r>
      <w:r w:rsidR="00247B98">
        <w:rPr>
          <w:sz w:val="25"/>
          <w:szCs w:val="25"/>
        </w:rPr>
        <w:t>4</w:t>
      </w:r>
      <w:r>
        <w:rPr>
          <w:sz w:val="25"/>
          <w:szCs w:val="25"/>
        </w:rPr>
        <w:t xml:space="preserve"> года «О согласовании возможности частичной замены дотации на выравнивание бюджетной обеспеченности муниципальных районов (городских округов) на дополнительный норматив отчислений в бюджет муниципального образования город Сорск от налога на доходы физических лиц, подлежащего зачислению в республиканский бюджет Республики Хакасия», в соответствии с частью 2 статьи 12 Закона Республики Хакасия от 7</w:t>
      </w:r>
      <w:proofErr w:type="gramEnd"/>
      <w:r>
        <w:rPr>
          <w:sz w:val="25"/>
          <w:szCs w:val="25"/>
        </w:rPr>
        <w:t xml:space="preserve"> декабря 2007 года №93-ЗРХ «О бюджетном процессе и межбюджетных отношениях в Республике Хакасия», руководствуясь ст. 18 Устава муниципального образования город Сорск,</w:t>
      </w:r>
    </w:p>
    <w:p w:rsidR="004E2827" w:rsidRDefault="004E2827" w:rsidP="004E2827">
      <w:pPr>
        <w:tabs>
          <w:tab w:val="left" w:pos="142"/>
        </w:tabs>
        <w:jc w:val="both"/>
        <w:rPr>
          <w:sz w:val="25"/>
          <w:szCs w:val="25"/>
        </w:rPr>
      </w:pPr>
    </w:p>
    <w:p w:rsidR="004E2827" w:rsidRDefault="004E2827" w:rsidP="004E2827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E2827" w:rsidRDefault="004E2827" w:rsidP="004E2827">
      <w:pPr>
        <w:ind w:firstLine="708"/>
        <w:jc w:val="both"/>
        <w:rPr>
          <w:sz w:val="25"/>
          <w:szCs w:val="25"/>
        </w:rPr>
      </w:pPr>
    </w:p>
    <w:p w:rsidR="004E2827" w:rsidRDefault="004E2827" w:rsidP="004E282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Согласовать частичную замену дотации </w:t>
      </w:r>
      <w:proofErr w:type="gramStart"/>
      <w:r>
        <w:rPr>
          <w:sz w:val="25"/>
          <w:szCs w:val="25"/>
        </w:rPr>
        <w:t>на выравнивание бюджетной обеспеченности на дополнительный норматив отчислений в бюджет муниципального образования город Сорск от налога на доходы</w:t>
      </w:r>
      <w:proofErr w:type="gramEnd"/>
      <w:r>
        <w:rPr>
          <w:sz w:val="25"/>
          <w:szCs w:val="25"/>
        </w:rPr>
        <w:t xml:space="preserve"> физических лиц, подлежащего зачислению в бюджет Республики Хакасия в размере:</w:t>
      </w:r>
    </w:p>
    <w:p w:rsidR="004E2827" w:rsidRDefault="004E2827" w:rsidP="004E2827">
      <w:pPr>
        <w:ind w:left="60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="00247B98">
        <w:rPr>
          <w:sz w:val="25"/>
          <w:szCs w:val="25"/>
        </w:rPr>
        <w:t>38</w:t>
      </w:r>
      <w:r>
        <w:rPr>
          <w:sz w:val="25"/>
          <w:szCs w:val="25"/>
        </w:rPr>
        <w:t xml:space="preserve"> процентов на 202</w:t>
      </w:r>
      <w:r w:rsidR="00247B98">
        <w:rPr>
          <w:sz w:val="25"/>
          <w:szCs w:val="25"/>
        </w:rPr>
        <w:t>5</w:t>
      </w:r>
      <w:r>
        <w:rPr>
          <w:sz w:val="25"/>
          <w:szCs w:val="25"/>
        </w:rPr>
        <w:t xml:space="preserve"> год; </w:t>
      </w:r>
    </w:p>
    <w:p w:rsidR="004E2827" w:rsidRDefault="004E2827" w:rsidP="004E282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</w:t>
      </w:r>
      <w:r w:rsidR="00247B98">
        <w:rPr>
          <w:sz w:val="25"/>
          <w:szCs w:val="25"/>
        </w:rPr>
        <w:t>38</w:t>
      </w:r>
      <w:r>
        <w:rPr>
          <w:sz w:val="25"/>
          <w:szCs w:val="25"/>
        </w:rPr>
        <w:t xml:space="preserve"> процентов на 202</w:t>
      </w:r>
      <w:r w:rsidR="00247B98">
        <w:rPr>
          <w:sz w:val="25"/>
          <w:szCs w:val="25"/>
        </w:rPr>
        <w:t>6</w:t>
      </w:r>
      <w:r>
        <w:rPr>
          <w:sz w:val="25"/>
          <w:szCs w:val="25"/>
        </w:rPr>
        <w:t xml:space="preserve"> год; </w:t>
      </w:r>
    </w:p>
    <w:p w:rsidR="004E2827" w:rsidRDefault="00247B98" w:rsidP="004E282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-37</w:t>
      </w:r>
      <w:r w:rsidR="004E2827">
        <w:rPr>
          <w:sz w:val="25"/>
          <w:szCs w:val="25"/>
        </w:rPr>
        <w:t xml:space="preserve"> процентов на 202</w:t>
      </w:r>
      <w:r>
        <w:rPr>
          <w:sz w:val="25"/>
          <w:szCs w:val="25"/>
        </w:rPr>
        <w:t>7</w:t>
      </w:r>
      <w:r w:rsidR="004E2827">
        <w:rPr>
          <w:sz w:val="25"/>
          <w:szCs w:val="25"/>
        </w:rPr>
        <w:t xml:space="preserve"> год. </w:t>
      </w:r>
    </w:p>
    <w:p w:rsidR="004E2827" w:rsidRDefault="004E2827" w:rsidP="004E2827">
      <w:pPr>
        <w:ind w:left="60"/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>2. Настоящее решение вступает в силу со дня его принятия.</w:t>
      </w: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</w:p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4E2827" w:rsidRDefault="004E2827" w:rsidP="004E2827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Г.В. Веселова  </w:t>
      </w:r>
    </w:p>
    <w:p w:rsidR="00F24D50" w:rsidRDefault="00F24D50"/>
    <w:sectPr w:rsidR="00F24D50" w:rsidSect="003F3D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827"/>
    <w:rsid w:val="00247B98"/>
    <w:rsid w:val="003815AD"/>
    <w:rsid w:val="003F3DF2"/>
    <w:rsid w:val="004E2827"/>
    <w:rsid w:val="00CD1813"/>
    <w:rsid w:val="00F13CB0"/>
    <w:rsid w:val="00F24D50"/>
    <w:rsid w:val="00FC7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3D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3F3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D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D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Пыхтина</dc:creator>
  <cp:lastModifiedBy>Ольга Пыхтина</cp:lastModifiedBy>
  <cp:revision>4</cp:revision>
  <dcterms:created xsi:type="dcterms:W3CDTF">2024-10-18T04:36:00Z</dcterms:created>
  <dcterms:modified xsi:type="dcterms:W3CDTF">2024-10-23T01:27:00Z</dcterms:modified>
</cp:coreProperties>
</file>